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bookmarkStart w:id="0" w:name="_GoBack"/>
      <w:bookmarkEnd w:id="0"/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190043">
              <w:rPr>
                <w:rFonts w:hAnsi="Times New Roman" w:hint="eastAsia"/>
                <w:kern w:val="0"/>
                <w:szCs w:val="22"/>
              </w:rPr>
              <w:t>業</w:t>
            </w:r>
            <w:r w:rsidR="00190043">
              <w:rPr>
                <w:rFonts w:hAnsi="Times New Roman" w:hint="eastAsia"/>
                <w:kern w:val="0"/>
                <w:szCs w:val="22"/>
              </w:rPr>
              <w:t xml:space="preserve"> </w:t>
            </w:r>
            <w:r w:rsidR="00190043">
              <w:rPr>
                <w:rFonts w:hAnsi="Times New Roman" w:hint="eastAsia"/>
                <w:kern w:val="0"/>
                <w:szCs w:val="22"/>
              </w:rPr>
              <w:t>務</w:t>
            </w:r>
            <w:r w:rsidR="00190043">
              <w:rPr>
                <w:rFonts w:hAnsi="Times New Roman" w:hint="eastAsia"/>
                <w:kern w:val="0"/>
                <w:szCs w:val="22"/>
              </w:rPr>
              <w:t xml:space="preserve"> </w:t>
            </w:r>
            <w:r w:rsidR="00190043">
              <w:rPr>
                <w:rFonts w:hAnsi="Times New Roman" w:hint="eastAsia"/>
                <w:kern w:val="0"/>
                <w:szCs w:val="22"/>
              </w:rPr>
              <w:t xml:space="preserve">名　　</w:t>
            </w:r>
            <w:r w:rsidR="00190043" w:rsidRPr="00190043">
              <w:rPr>
                <w:rFonts w:ascii="ＭＳ 明朝" w:hAnsi="ＭＳ 明朝" w:hint="eastAsia"/>
                <w:sz w:val="22"/>
                <w:szCs w:val="22"/>
              </w:rPr>
              <w:t>浦和競馬場電気設備等保守点検業務委託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190043">
              <w:rPr>
                <w:rFonts w:hAnsi="Times New Roman" w:hint="eastAsia"/>
                <w:kern w:val="0"/>
                <w:szCs w:val="22"/>
              </w:rPr>
              <w:t>履行場所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="00190043">
              <w:rPr>
                <w:rFonts w:hAnsi="Times New Roman" w:hint="eastAsia"/>
                <w:kern w:val="0"/>
                <w:szCs w:val="22"/>
              </w:rPr>
              <w:t>金　　額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</w:t>
            </w:r>
            <w:r w:rsidRPr="00A4010D">
              <w:rPr>
                <w:rFonts w:hAnsi="Times New Roman" w:hint="eastAsia"/>
                <w:szCs w:val="22"/>
              </w:rPr>
              <w:t>埼玉県浦和競馬組合の財務規則に従い、</w:t>
            </w:r>
            <w:r w:rsidR="00A4010D" w:rsidRPr="00A4010D">
              <w:rPr>
                <w:rFonts w:hAnsi="Times New Roman" w:hint="eastAsia"/>
                <w:szCs w:val="22"/>
              </w:rPr>
              <w:t>埼玉県浦和競馬組合委託契約約款、仕様書、履行</w:t>
            </w:r>
            <w:r w:rsidRPr="00A4010D">
              <w:rPr>
                <w:rFonts w:hAnsi="Times New Roman" w:hint="eastAsia"/>
                <w:szCs w:val="22"/>
              </w:rPr>
              <w:t>場所等を熟知したので、入札します。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DE1260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:rsidR="00807694" w:rsidRPr="00CF7FA2" w:rsidRDefault="003F31CF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3F31CF">
        <w:rPr>
          <w:rFonts w:ascii="ＭＳ ゴシック" w:eastAsia="ＭＳ ゴシック" w:hAnsi="ＭＳ Ｐゴシック" w:hint="eastAsia"/>
          <w:sz w:val="24"/>
        </w:rPr>
        <w:t>浦和競馬場電気設備等保守点検業務委託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:rsidTr="003F31CF">
        <w:trPr>
          <w:trHeight w:val="649"/>
        </w:trPr>
        <w:tc>
          <w:tcPr>
            <w:tcW w:w="1380" w:type="dxa"/>
            <w:vAlign w:val="center"/>
          </w:tcPr>
          <w:p w:rsidR="00807694" w:rsidRPr="00CF7FA2" w:rsidRDefault="002A694A" w:rsidP="003F31CF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質問No.</w:t>
            </w:r>
          </w:p>
        </w:tc>
        <w:tc>
          <w:tcPr>
            <w:tcW w:w="7965" w:type="dxa"/>
            <w:vAlign w:val="center"/>
          </w:tcPr>
          <w:p w:rsidR="00807694" w:rsidRPr="00CF7FA2" w:rsidRDefault="00807694" w:rsidP="003F31CF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:rsidTr="002A694A">
        <w:trPr>
          <w:trHeight w:val="454"/>
        </w:trPr>
        <w:tc>
          <w:tcPr>
            <w:tcW w:w="1380" w:type="dxa"/>
          </w:tcPr>
          <w:p w:rsidR="00807694" w:rsidRPr="00CF7FA2" w:rsidRDefault="002A694A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:rsidTr="002A694A">
        <w:trPr>
          <w:trHeight w:val="454"/>
        </w:trPr>
        <w:tc>
          <w:tcPr>
            <w:tcW w:w="1380" w:type="dxa"/>
          </w:tcPr>
          <w:p w:rsidR="00752354" w:rsidRPr="00CF7FA2" w:rsidRDefault="002A694A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2A694A">
        <w:trPr>
          <w:trHeight w:val="454"/>
        </w:trPr>
        <w:tc>
          <w:tcPr>
            <w:tcW w:w="1380" w:type="dxa"/>
          </w:tcPr>
          <w:p w:rsidR="00807694" w:rsidRPr="00CF7FA2" w:rsidRDefault="002A694A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2A694A">
        <w:trPr>
          <w:trHeight w:val="454"/>
        </w:trPr>
        <w:tc>
          <w:tcPr>
            <w:tcW w:w="1380" w:type="dxa"/>
          </w:tcPr>
          <w:p w:rsidR="00807694" w:rsidRPr="00CF7FA2" w:rsidRDefault="002A694A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2A694A">
        <w:trPr>
          <w:trHeight w:val="454"/>
        </w:trPr>
        <w:tc>
          <w:tcPr>
            <w:tcW w:w="1380" w:type="dxa"/>
          </w:tcPr>
          <w:p w:rsidR="00807694" w:rsidRPr="00CF7FA2" w:rsidRDefault="002A694A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2A694A">
        <w:trPr>
          <w:trHeight w:val="454"/>
        </w:trPr>
        <w:tc>
          <w:tcPr>
            <w:tcW w:w="1380" w:type="dxa"/>
          </w:tcPr>
          <w:p w:rsidR="00807694" w:rsidRPr="00CF7FA2" w:rsidRDefault="002A694A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2A694A">
        <w:trPr>
          <w:trHeight w:val="454"/>
        </w:trPr>
        <w:tc>
          <w:tcPr>
            <w:tcW w:w="1380" w:type="dxa"/>
          </w:tcPr>
          <w:p w:rsidR="00807694" w:rsidRPr="00CF7FA2" w:rsidRDefault="002A694A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:rsidTr="002A694A">
        <w:trPr>
          <w:trHeight w:val="454"/>
        </w:trPr>
        <w:tc>
          <w:tcPr>
            <w:tcW w:w="1380" w:type="dxa"/>
          </w:tcPr>
          <w:p w:rsidR="00807694" w:rsidRPr="00CF7FA2" w:rsidRDefault="002A694A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2A694A" w:rsidRPr="00CF7FA2" w:rsidTr="002A694A">
        <w:trPr>
          <w:trHeight w:val="454"/>
        </w:trPr>
        <w:tc>
          <w:tcPr>
            <w:tcW w:w="1380" w:type="dxa"/>
          </w:tcPr>
          <w:p w:rsidR="002A694A" w:rsidRDefault="002A694A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:rsidR="002A694A" w:rsidRPr="00CF7FA2" w:rsidRDefault="002A694A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2A694A" w:rsidRPr="00CF7FA2" w:rsidTr="002A694A">
        <w:trPr>
          <w:trHeight w:val="454"/>
        </w:trPr>
        <w:tc>
          <w:tcPr>
            <w:tcW w:w="1380" w:type="dxa"/>
          </w:tcPr>
          <w:p w:rsidR="002A694A" w:rsidRDefault="002A694A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:rsidR="002A694A" w:rsidRPr="00CF7FA2" w:rsidRDefault="002A694A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4739B2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3F31CF">
              <w:rPr>
                <w:rFonts w:hAnsi="Times New Roman" w:hint="eastAsia"/>
                <w:szCs w:val="22"/>
              </w:rPr>
              <w:t>業</w:t>
            </w:r>
            <w:r w:rsidR="003F31CF">
              <w:rPr>
                <w:rFonts w:hAnsi="Times New Roman" w:hint="eastAsia"/>
                <w:szCs w:val="22"/>
              </w:rPr>
              <w:t xml:space="preserve"> </w:t>
            </w:r>
            <w:r w:rsidR="003F31CF">
              <w:rPr>
                <w:rFonts w:hAnsi="Times New Roman" w:hint="eastAsia"/>
                <w:szCs w:val="22"/>
              </w:rPr>
              <w:t>務</w:t>
            </w:r>
            <w:r w:rsidR="003F31CF">
              <w:rPr>
                <w:rFonts w:hAnsi="Times New Roman" w:hint="eastAsia"/>
                <w:szCs w:val="22"/>
              </w:rPr>
              <w:t xml:space="preserve"> </w:t>
            </w:r>
            <w:r w:rsidR="003F31CF">
              <w:rPr>
                <w:rFonts w:hAnsi="Times New Roman" w:hint="eastAsia"/>
                <w:szCs w:val="22"/>
              </w:rPr>
              <w:t>名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3F31CF" w:rsidRPr="003F31CF">
              <w:rPr>
                <w:rFonts w:hint="eastAsia"/>
              </w:rPr>
              <w:t>浦和競馬場電気設備等保守点検業務委託</w:t>
            </w:r>
          </w:p>
          <w:p w:rsidR="009A2ADA" w:rsidRPr="003F31CF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3F31CF">
              <w:rPr>
                <w:rFonts w:hAnsi="Times New Roman" w:hint="eastAsia"/>
                <w:szCs w:val="22"/>
              </w:rPr>
              <w:t>履行場所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3B267B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r w:rsidR="009A2ADA">
        <w:rPr>
          <w:rFonts w:hint="eastAsia"/>
        </w:rPr>
        <w:t>名</w:t>
      </w:r>
      <w:r w:rsidR="009A2ADA">
        <w:tab/>
      </w:r>
      <w:r w:rsidRPr="003B267B">
        <w:rPr>
          <w:rFonts w:ascii="ＭＳ 明朝" w:hAnsi="ＭＳ 明朝" w:hint="eastAsia"/>
          <w:sz w:val="22"/>
          <w:szCs w:val="22"/>
        </w:rPr>
        <w:t>浦和競馬場電気設備等保守点検業務委託</w:t>
      </w:r>
    </w:p>
    <w:p w:rsidR="009A2ADA" w:rsidRPr="009A2ADA" w:rsidRDefault="009A2ADA" w:rsidP="009A2ADA">
      <w:pPr>
        <w:autoSpaceDE w:val="0"/>
        <w:autoSpaceDN w:val="0"/>
        <w:ind w:firstLineChars="100" w:firstLine="191"/>
      </w:pPr>
    </w:p>
    <w:p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670C81">
      <w:r>
        <w:separator/>
      </w:r>
    </w:p>
  </w:endnote>
  <w:endnote w:type="continuationSeparator" w:id="0">
    <w:p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670C81">
      <w:r>
        <w:separator/>
      </w:r>
    </w:p>
  </w:footnote>
  <w:footnote w:type="continuationSeparator" w:id="0">
    <w:p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48AC"/>
    <w:rsid w:val="001856B7"/>
    <w:rsid w:val="00187979"/>
    <w:rsid w:val="00190043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2BCB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94A"/>
    <w:rsid w:val="002A6F95"/>
    <w:rsid w:val="002A7A96"/>
    <w:rsid w:val="002B0B55"/>
    <w:rsid w:val="002B2EA5"/>
    <w:rsid w:val="002B6818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3B9A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267B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31CF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39B2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6FA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010D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D5DE8"/>
    <w:rsid w:val="00DE0752"/>
    <w:rsid w:val="00DE1198"/>
    <w:rsid w:val="00DE1260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47F9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92C5C-2C5F-4C3F-9E40-BBFD06A9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767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takenoya</dc:creator>
  <cp:keywords/>
  <cp:lastModifiedBy>岩﨑　正太</cp:lastModifiedBy>
  <cp:revision>22</cp:revision>
  <cp:lastPrinted>2021-11-16T11:17:00Z</cp:lastPrinted>
  <dcterms:created xsi:type="dcterms:W3CDTF">2021-03-12T05:41:00Z</dcterms:created>
  <dcterms:modified xsi:type="dcterms:W3CDTF">2022-03-09T10:53:00Z</dcterms:modified>
</cp:coreProperties>
</file>